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374" w:rsidRDefault="008D3374" w:rsidP="008D3374">
      <w:pPr>
        <w:ind w:firstLine="709"/>
        <w:jc w:val="center"/>
        <w:rPr>
          <w:b/>
          <w:sz w:val="28"/>
          <w:szCs w:val="28"/>
        </w:rPr>
      </w:pPr>
    </w:p>
    <w:p w:rsidR="008D3374" w:rsidRPr="008D3374" w:rsidRDefault="008D3374" w:rsidP="008D337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экзамену по дисциплине «</w:t>
      </w:r>
      <w:r w:rsidRPr="008D3374">
        <w:rPr>
          <w:b/>
          <w:sz w:val="28"/>
          <w:szCs w:val="28"/>
        </w:rPr>
        <w:t>Методика обучения математик</w:t>
      </w:r>
      <w:r>
        <w:rPr>
          <w:b/>
          <w:sz w:val="28"/>
          <w:szCs w:val="28"/>
        </w:rPr>
        <w:t>е»</w:t>
      </w:r>
      <w:bookmarkStart w:id="0" w:name="_GoBack"/>
      <w:bookmarkEnd w:id="0"/>
    </w:p>
    <w:p w:rsidR="008D3374" w:rsidRPr="008D3374" w:rsidRDefault="008D3374" w:rsidP="008D3374">
      <w:pPr>
        <w:ind w:firstLine="709"/>
        <w:jc w:val="both"/>
        <w:rPr>
          <w:b/>
          <w:i/>
          <w:sz w:val="28"/>
          <w:szCs w:val="28"/>
        </w:rPr>
      </w:pP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1.Понятия «задача» в начальном курсе математики, текстовые задачи, причины их выделения.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2.Понятие «решение задачи» в начальном курсе математики. Способы решения задач.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3.Формы записи решения задачи. Решение задач различными арифметическими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способами.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4. «Схематическое моделирование задачи», табличный и комбинированный способы решения задачи.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5.Виды проверки решения задачи.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6. Методические приемы формирования умения решать задачи, их отличительные особенности.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7.Формирование умения решать простые арифметические задачи, раскрывающие смысл арифметических действий.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8.Формирование умения решать простые арифметические задачи, раскрывающие отношения между числами.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9.Подготовительная работа перед введением составных (нетиповых) задач.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10.Ознакомление с составными (нетиповыми) задачами.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11.Методика обучения решению задач с пропорциональными величинами. Типы и виды задач.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12.Обучение решению задач на нахождение четвертого пропорционального.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13.Методика обучение решению задач на пропорциональное деление.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14.Методика обучения решению задач на нахождение неизвестных по двум разностям.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15.Обучение решению задач на движение (На примере авторских методических разработок, представленных в Федеральном перечне).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16.Методические приемы ознакомления учащихся с понятием «задача».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17.Методические приемы формирования умения выбирать арифметические действия для решения задачи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18.Организация деятельности учащихся, направленная на формирование умения решать задачи.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19.Подготовительная работа к обучению решения задач с пропорциональными величинами.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20.Обучение решению задач на движение (использование приемов сравнения, выбора, преобразования, конструирования) (На примере авторских методических разработок, представленных в Федеральном перечне).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21.</w:t>
      </w:r>
      <w:proofErr w:type="gramStart"/>
      <w:r w:rsidRPr="008D3374">
        <w:rPr>
          <w:sz w:val="28"/>
          <w:szCs w:val="28"/>
        </w:rPr>
        <w:t>Методика  ознакомления</w:t>
      </w:r>
      <w:proofErr w:type="gramEnd"/>
      <w:r w:rsidRPr="008D3374">
        <w:rPr>
          <w:sz w:val="28"/>
          <w:szCs w:val="28"/>
        </w:rPr>
        <w:t xml:space="preserve"> с числовыми выражениями в начальном курсе математики (альтернативные программы и учебниками).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22.Числовые равенства и неравенства. Тождественные преобразования.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lastRenderedPageBreak/>
        <w:t>23.Порядок выполнения действий в выражениях.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24.Методика изучения уравнений.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25.Методика изучения уравнений.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26.Методика изучения буквенных выражений (На примере авторских методических разработок, представленных в Федеральном перечне)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27.Методико-математические основы изучения геометрического материала в начальных классах.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28.Типичные ошибки, возникающие в практике обучения при ознакомлении учащихся с геометрическими фигурами. Методические приемы предупреждения и устранения этих ошибок.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29.Методика ознакомления учащихся с понятием «прямоугольник».</w:t>
      </w:r>
    </w:p>
    <w:p w:rsidR="008D3374" w:rsidRPr="008D3374" w:rsidRDefault="008D3374" w:rsidP="008D3374">
      <w:pPr>
        <w:ind w:firstLine="709"/>
        <w:jc w:val="both"/>
        <w:rPr>
          <w:sz w:val="28"/>
          <w:szCs w:val="28"/>
        </w:rPr>
      </w:pPr>
      <w:r w:rsidRPr="008D3374">
        <w:rPr>
          <w:sz w:val="28"/>
          <w:szCs w:val="28"/>
        </w:rPr>
        <w:t>30.Методика ознакомления учащихся с понятием «квадрат»</w:t>
      </w:r>
    </w:p>
    <w:p w:rsidR="00B957C7" w:rsidRPr="008D3374" w:rsidRDefault="008D3374">
      <w:pPr>
        <w:rPr>
          <w:sz w:val="28"/>
          <w:szCs w:val="28"/>
        </w:rPr>
      </w:pPr>
    </w:p>
    <w:sectPr w:rsidR="00B957C7" w:rsidRPr="008D3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754"/>
    <w:rsid w:val="002201CA"/>
    <w:rsid w:val="008D3374"/>
    <w:rsid w:val="00A2079A"/>
    <w:rsid w:val="00A9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855E"/>
  <w15:chartTrackingRefBased/>
  <w15:docId w15:val="{7050D978-DAF9-4711-9FFE-F86E9D50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3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Сироткин Олег Евгеньевич</cp:lastModifiedBy>
  <cp:revision>2</cp:revision>
  <dcterms:created xsi:type="dcterms:W3CDTF">2019-11-16T11:21:00Z</dcterms:created>
  <dcterms:modified xsi:type="dcterms:W3CDTF">2019-11-16T11:22:00Z</dcterms:modified>
</cp:coreProperties>
</file>